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3" w:line="259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0" distT="0" distL="0" distR="0">
            <wp:extent cx="5727700" cy="4431030"/>
            <wp:effectExtent b="0" l="0" r="0" t="0"/>
            <wp:docPr id="90922018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44310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94" w:line="259" w:lineRule="auto"/>
        <w:ind w:left="85" w:right="0" w:firstLine="0"/>
        <w:jc w:val="center"/>
        <w:rPr/>
      </w:pPr>
      <w:r w:rsidDel="00000000" w:rsidR="00000000" w:rsidRPr="00000000">
        <w:rPr>
          <w:color w:val="ff6000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18" w:line="259" w:lineRule="auto"/>
        <w:ind w:left="0" w:right="1030" w:firstLine="0"/>
        <w:jc w:val="right"/>
        <w:rPr/>
      </w:pPr>
      <w:r w:rsidDel="00000000" w:rsidR="00000000" w:rsidRPr="00000000">
        <w:rPr>
          <w:color w:val="ff6000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68" w:line="259" w:lineRule="auto"/>
        <w:ind w:left="85" w:right="0" w:firstLine="0"/>
        <w:jc w:val="center"/>
        <w:rPr/>
      </w:pPr>
      <w:r w:rsidDel="00000000" w:rsidR="00000000" w:rsidRPr="00000000">
        <w:rPr>
          <w:color w:val="ff6000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ind w:left="3" w:right="0" w:firstLine="0"/>
        <w:jc w:val="center"/>
        <w:rPr/>
      </w:pPr>
      <w:r w:rsidDel="00000000" w:rsidR="00000000" w:rsidRPr="00000000">
        <w:rPr>
          <w:color w:val="ff6000"/>
          <w:sz w:val="44"/>
          <w:szCs w:val="44"/>
          <w:rtl w:val="0"/>
        </w:rPr>
        <w:t xml:space="preserve">Código de Vestimenta</w:t>
      </w:r>
      <w:r w:rsidDel="00000000" w:rsidR="00000000" w:rsidRPr="00000000">
        <w:rPr>
          <w:sz w:val="52"/>
          <w:szCs w:val="5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5" w:line="259" w:lineRule="auto"/>
        <w:ind w:left="0" w:right="0" w:firstLine="0"/>
        <w:jc w:val="left"/>
        <w:rPr/>
      </w:pP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3" w:line="259" w:lineRule="auto"/>
        <w:ind w:left="3" w:right="0" w:firstLine="0"/>
        <w:jc w:val="center"/>
        <w:rPr/>
      </w:pPr>
      <w:r w:rsidDel="00000000" w:rsidR="00000000" w:rsidRPr="00000000">
        <w:rPr>
          <w:sz w:val="34"/>
          <w:szCs w:val="34"/>
          <w:rtl w:val="0"/>
        </w:rPr>
        <w:t xml:space="preserve">Anáhuac Querétaro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3" w:line="259" w:lineRule="auto"/>
        <w:ind w:left="3" w:right="0" w:firstLine="0"/>
        <w:jc w:val="center"/>
        <w:rPr/>
      </w:pPr>
      <w:r w:rsidDel="00000000" w:rsidR="00000000" w:rsidRPr="00000000">
        <w:rPr>
          <w:sz w:val="34"/>
          <w:szCs w:val="34"/>
          <w:rtl w:val="0"/>
        </w:rPr>
        <w:t xml:space="preserve">Conferencia de Modelo de Naciones Unidas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3" w:line="259" w:lineRule="auto"/>
        <w:ind w:left="85" w:right="0" w:firstLine="0"/>
        <w:jc w:val="center"/>
        <w:rPr/>
      </w:pPr>
      <w:r w:rsidDel="00000000" w:rsidR="00000000" w:rsidRPr="00000000">
        <w:rPr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3" w:line="259" w:lineRule="auto"/>
        <w:ind w:left="85" w:right="0" w:firstLine="0"/>
        <w:jc w:val="center"/>
        <w:rPr/>
      </w:pPr>
      <w:r w:rsidDel="00000000" w:rsidR="00000000" w:rsidRPr="00000000">
        <w:rPr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3" w:line="259" w:lineRule="auto"/>
        <w:ind w:left="85" w:right="0" w:firstLine="0"/>
        <w:jc w:val="center"/>
        <w:rPr/>
      </w:pPr>
      <w:r w:rsidDel="00000000" w:rsidR="00000000" w:rsidRPr="00000000">
        <w:rPr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3" w:line="259" w:lineRule="auto"/>
        <w:ind w:left="85" w:right="0" w:firstLine="0"/>
        <w:jc w:val="center"/>
        <w:rPr/>
      </w:pPr>
      <w:r w:rsidDel="00000000" w:rsidR="00000000" w:rsidRPr="00000000">
        <w:rPr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3" w:line="259" w:lineRule="auto"/>
        <w:ind w:left="85" w:right="0" w:firstLine="0"/>
        <w:jc w:val="center"/>
        <w:rPr/>
      </w:pPr>
      <w:r w:rsidDel="00000000" w:rsidR="00000000" w:rsidRPr="00000000">
        <w:rPr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3" w:line="259" w:lineRule="auto"/>
        <w:ind w:left="85" w:right="0" w:firstLine="0"/>
        <w:jc w:val="center"/>
        <w:rPr/>
      </w:pPr>
      <w:r w:rsidDel="00000000" w:rsidR="00000000" w:rsidRPr="00000000">
        <w:rPr>
          <w:sz w:val="34"/>
          <w:szCs w:val="3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63" w:line="259" w:lineRule="auto"/>
        <w:ind w:left="-5" w:right="0" w:firstLine="0"/>
        <w:jc w:val="left"/>
        <w:rPr/>
      </w:pPr>
      <w:r w:rsidDel="00000000" w:rsidR="00000000" w:rsidRPr="00000000">
        <w:rPr>
          <w:color w:val="ff9900"/>
          <w:sz w:val="34"/>
          <w:szCs w:val="34"/>
          <w:rtl w:val="0"/>
        </w:rPr>
        <w:t xml:space="preserve">Hombres:</w:t>
      </w: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Traje: Es obligatorio, y debe estar limpio y sin arrugas. Se recomienda el uso de colores formales como el negro, el azul marino y el gris oscuro. No se permiten los colores vivos ni el rojo ni sus derivados (amarillo y naranja).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Camisa: Debe estar bien planchada y combinar con el traje. Se prohíbe el uso de colores vivos y se recomienda llevar una camisa lisa o con estampados discretos.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 Corbata: Obligatoria. Evite los colores vivos o los estampados extravagantes. Se recomienda una corbata lisa o con diseños discretos. Se prohíben los colores vivos, así como el rojo y sus derivados (amarillo o naranja).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Calzado: Formal, limpio y en buen estado. Colores recomendados: negro o marrón oscuro. Es obligatorio el uso de calcetines, preferiblemente de colores oscuros. Está prohibido el uso de tenis o mocasines.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9" w:lineRule="auto"/>
        <w:ind w:left="72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9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Peinado: El cabello debe estar bien arreglado. Si es largo, debe estar bien recogido (en una cola de caballo o similar).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51" w:line="259" w:lineRule="auto"/>
        <w:ind w:left="720" w:righ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spacing w:after="63" w:line="259" w:lineRule="auto"/>
        <w:ind w:left="-5" w:right="0" w:firstLine="0"/>
        <w:rPr>
          <w:rFonts w:ascii="Times New Roman" w:cs="Times New Roman" w:eastAsia="Times New Roman" w:hAnsi="Times New Roman"/>
          <w:sz w:val="34"/>
          <w:szCs w:val="34"/>
          <w:vertAlign w:val="subscript"/>
        </w:rPr>
      </w:pPr>
      <w:r w:rsidDel="00000000" w:rsidR="00000000" w:rsidRPr="00000000">
        <w:rPr>
          <w:color w:val="ff9900"/>
          <w:sz w:val="34"/>
          <w:szCs w:val="34"/>
          <w:rtl w:val="0"/>
        </w:rPr>
        <w:t xml:space="preserve">Mujeres:</w:t>
      </w: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63" w:line="259" w:lineRule="auto"/>
        <w:ind w:left="-5" w:right="0" w:firstLine="0"/>
        <w:rPr>
          <w:rFonts w:ascii="Times New Roman" w:cs="Times New Roman" w:eastAsia="Times New Roman" w:hAnsi="Times New Roman"/>
          <w:sz w:val="34"/>
          <w:szCs w:val="34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Vestimenta: Se recomienda el uso de vestidos, faldas o trajes de sastre. La longitud del vestido o falda no debe superar los 5 cm por encima de la rodilla. Se prefieren los colores sobrios y formales, evitando el rojo y los colores vivos. Los hombros deben estar cubiertos.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109" w:line="259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Maquillaje: Discreto y sobrio, manteniendo la formalidad del evento.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09" w:line="259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Peinado: El cabello debe estar peinado y no cubrir el rostro. Si es largo, se recomienda llevarlo recogido. Debe lucir pulcro.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332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Zapatos: Tacones con una altura máxima de 12 cm. Los zapatos deben ser formales, de colores discretos y a juego con el atuendo. El zapato debe ser cerrado, no deben verse los dedos de los pies.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332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63" w:line="259" w:lineRule="auto"/>
        <w:ind w:left="-5" w:right="0" w:firstLine="0"/>
        <w:rPr>
          <w:rFonts w:ascii="Times New Roman" w:cs="Times New Roman" w:eastAsia="Times New Roman" w:hAnsi="Times New Roman"/>
          <w:sz w:val="34"/>
          <w:szCs w:val="34"/>
          <w:vertAlign w:val="subscript"/>
        </w:rPr>
      </w:pPr>
      <w:r w:rsidDel="00000000" w:rsidR="00000000" w:rsidRPr="00000000">
        <w:rPr>
          <w:color w:val="ff9900"/>
          <w:sz w:val="34"/>
          <w:szCs w:val="34"/>
          <w:rtl w:val="0"/>
        </w:rPr>
        <w:t xml:space="preserve">Reglas Generales</w:t>
      </w: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vertAlign w:val="subscript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63" w:line="259" w:lineRule="auto"/>
        <w:ind w:left="-5" w:right="0" w:firstLine="0"/>
        <w:rPr>
          <w:rFonts w:ascii="Times New Roman" w:cs="Times New Roman" w:eastAsia="Times New Roman" w:hAnsi="Times New Roman"/>
          <w:sz w:val="34"/>
          <w:szCs w:val="34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line="36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Está estrictamente prohibido el uso de colores vivos, así como el rojo o sus derivados.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line="36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 La vestimenta debe ser formal y adecuada para un entorno diplomático.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line="36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La presentación personal es fundamental: ropa bien planchada, zapatos limpios y cabello bien peinado.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269" w:line="360" w:lineRule="auto"/>
        <w:ind w:left="720" w:right="0" w:hanging="360"/>
        <w:rPr>
          <w:u w:val="none"/>
        </w:rPr>
      </w:pPr>
      <w:r w:rsidDel="00000000" w:rsidR="00000000" w:rsidRPr="00000000">
        <w:rPr>
          <w:rtl w:val="0"/>
        </w:rPr>
        <w:t xml:space="preserve">Está estrictamente prohibido el uso de tenis, tenis deportivos, etc.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6" w:line="259" w:lineRule="auto"/>
        <w:ind w:left="0" w:righ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after="0" w:line="259" w:lineRule="auto"/>
        <w:ind w:left="0" w:right="0" w:firstLine="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</w:r>
      <w:r w:rsidDel="00000000" w:rsidR="00000000" w:rsidRPr="00000000">
        <w:rPr>
          <w:rtl w:val="0"/>
        </w:rPr>
      </w:r>
    </w:p>
    <w:sectPr>
      <w:pgSz w:h="16840" w:w="11920" w:orient="portrait"/>
      <w:pgMar w:bottom="1481" w:top="1486" w:left="1440" w:right="145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4"/>
        <w:szCs w:val="24"/>
        <w:lang w:val="en"/>
      </w:rPr>
    </w:rPrDefault>
    <w:pPrDefault>
      <w:pPr>
        <w:spacing w:after="1" w:line="355" w:lineRule="auto"/>
        <w:ind w:left="10" w:right="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sSNMzQG3HQ+/XieLikz55Mch/Q==">CgMxLjA4AHIhMXhMZEhxM2tLNklVN2xNc2VES2wzb1RKdU8tNC1BRDY5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2025-09-02T13:43:00Z</dcterms:created>
  <dc:creator>Ericchi .</dc:creator>
</cp:coreProperties>
</file>