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2.4755859375" w:lineRule="auto"/>
        <w:ind w:left="151.53640747070312" w:right="83.052978515625" w:firstLine="0"/>
        <w:jc w:val="center"/>
        <w:rPr>
          <w:rFonts w:ascii="Zilla Slab" w:cs="Zilla Slab" w:eastAsia="Zilla Slab" w:hAnsi="Zilla Slab"/>
          <w:b w:val="1"/>
          <w:color w:val="e95a16"/>
          <w:sz w:val="72"/>
          <w:szCs w:val="72"/>
        </w:rPr>
      </w:pPr>
      <w:r w:rsidDel="00000000" w:rsidR="00000000" w:rsidRPr="00000000">
        <w:rPr>
          <w:rFonts w:ascii="Zilla Slab" w:cs="Zilla Slab" w:eastAsia="Zilla Slab" w:hAnsi="Zilla Slab"/>
          <w:b w:val="1"/>
          <w:color w:val="e95a16"/>
          <w:sz w:val="72"/>
          <w:szCs w:val="72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63449" cy="44577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3449" cy="4457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Zilla Slab" w:cs="Zilla Slab" w:eastAsia="Zilla Slab" w:hAnsi="Zilla Slab"/>
          <w:b w:val="1"/>
          <w:i w:val="0"/>
          <w:smallCaps w:val="0"/>
          <w:strike w:val="0"/>
          <w:color w:val="e95a16"/>
          <w:sz w:val="72"/>
          <w:szCs w:val="72"/>
          <w:u w:val="none"/>
          <w:shd w:fill="auto" w:val="clear"/>
          <w:vertAlign w:val="baseline"/>
          <w:rtl w:val="0"/>
        </w:rPr>
        <w:t xml:space="preserve">Resolution Paper Guide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2.4755859375" w:lineRule="auto"/>
        <w:ind w:left="151.53640747070312" w:right="83.052978515625" w:firstLine="0"/>
        <w:jc w:val="center"/>
        <w:rPr>
          <w:rFonts w:ascii="Zilla Slab" w:cs="Zilla Slab" w:eastAsia="Zilla Slab" w:hAnsi="Zilla Slab"/>
          <w:b w:val="1"/>
          <w:color w:val="e95a16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2.4755859375" w:lineRule="auto"/>
        <w:ind w:left="151.53640747070312" w:right="83.052978515625" w:firstLine="0"/>
        <w:jc w:val="center"/>
        <w:rPr>
          <w:rFonts w:ascii="Zilla Slab" w:cs="Zilla Slab" w:eastAsia="Zilla Slab" w:hAnsi="Zilla Slab"/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2.4755859375" w:lineRule="auto"/>
        <w:ind w:left="151.53640747070312" w:right="83.052978515625" w:firstLine="0"/>
        <w:jc w:val="center"/>
        <w:rPr>
          <w:rFonts w:ascii="Zilla Slab" w:cs="Zilla Slab" w:eastAsia="Zilla Slab" w:hAnsi="Zilla Slab"/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2.4755859375" w:lineRule="auto"/>
        <w:ind w:left="151.53640747070312" w:right="83.052978515625" w:firstLine="0"/>
        <w:jc w:val="center"/>
        <w:rPr>
          <w:rFonts w:ascii="Zilla Slab" w:cs="Zilla Slab" w:eastAsia="Zilla Slab" w:hAnsi="Zilla Slab"/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2.4755859375" w:lineRule="auto"/>
        <w:ind w:left="151.53640747070312" w:right="83.052978515625" w:firstLine="0"/>
        <w:jc w:val="center"/>
        <w:rPr>
          <w:rFonts w:ascii="Zilla Slab" w:cs="Zilla Slab" w:eastAsia="Zilla Slab" w:hAnsi="Zilla Slab"/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2.4755859375" w:lineRule="auto"/>
        <w:ind w:left="151.53640747070312" w:right="83.052978515625" w:firstLine="0"/>
        <w:jc w:val="center"/>
        <w:rPr>
          <w:rFonts w:ascii="Zilla Slab" w:cs="Zilla Slab" w:eastAsia="Zilla Slab" w:hAnsi="Zilla Slab"/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2.4755859375" w:lineRule="auto"/>
        <w:ind w:left="151.53640747070312" w:right="83.052978515625" w:firstLine="0"/>
        <w:jc w:val="center"/>
        <w:rPr>
          <w:rFonts w:ascii="Zilla Slab" w:cs="Zilla Slab" w:eastAsia="Zilla Slab" w:hAnsi="Zilla Slab"/>
          <w:sz w:val="58"/>
          <w:szCs w:val="58"/>
        </w:rPr>
      </w:pPr>
      <w:r w:rsidDel="00000000" w:rsidR="00000000" w:rsidRPr="00000000">
        <w:rPr>
          <w:rFonts w:ascii="Zilla Slab" w:cs="Zilla Slab" w:eastAsia="Zilla Slab" w:hAnsi="Zilla Slab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Universidad Anáhuac Querétaro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2.4755859375" w:lineRule="auto"/>
        <w:ind w:left="151.53640747070312" w:right="83.052978515625" w:firstLine="0"/>
        <w:jc w:val="center"/>
        <w:rPr>
          <w:rFonts w:ascii="Zilla Slab" w:cs="Zilla Slab" w:eastAsia="Zilla Slab" w:hAnsi="Zilla Slab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Zilla Slab" w:cs="Zilla Slab" w:eastAsia="Zilla Slab" w:hAnsi="Zilla Slab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Model of United Nations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5.6591796875" w:line="240" w:lineRule="auto"/>
        <w:ind w:left="5.579986572265625" w:right="0" w:firstLine="0"/>
        <w:jc w:val="left"/>
        <w:rPr>
          <w:rFonts w:ascii="Times New Roman" w:cs="Times New Roman" w:eastAsia="Times New Roman" w:hAnsi="Times New Roman"/>
          <w:b w:val="1"/>
          <w:color w:val="e95a16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e95a16"/>
          <w:sz w:val="30"/>
          <w:szCs w:val="30"/>
          <w:rtl w:val="0"/>
        </w:rPr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5.6591796875" w:line="240" w:lineRule="auto"/>
        <w:ind w:left="5.579986572265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e95a16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e95a16"/>
          <w:sz w:val="30"/>
          <w:szCs w:val="30"/>
          <w:u w:val="none"/>
          <w:shd w:fill="auto" w:val="clear"/>
          <w:vertAlign w:val="baseline"/>
          <w:rtl w:val="0"/>
        </w:rPr>
        <w:t xml:space="preserve">What is a Resolution Paper?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0.6005859375" w:line="264.3717384338379" w:lineRule="auto"/>
        <w:ind w:left="4.319915771484375" w:right="15.88134765625" w:firstLine="720.48004150390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resolution paper is a formal document, product of a committee's deliberations, that acts as a statement on the main issue of the agenda. The document aims to contextualize the need for a solution, list the possible courses of action and state the direction in which said solutions will be implemented. These recommendations are typically directed towards Member States, UN bodies, and/or other international actors regarding the topic at hand.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309814453125" w:line="240" w:lineRule="auto"/>
        <w:ind w:left="15.179901123046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e95a16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e95a16"/>
          <w:sz w:val="30"/>
          <w:szCs w:val="30"/>
          <w:u w:val="none"/>
          <w:shd w:fill="auto" w:val="clear"/>
          <w:vertAlign w:val="baseline"/>
          <w:rtl w:val="0"/>
        </w:rPr>
        <w:t xml:space="preserve">Guidelines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0.6005859375" w:line="264.3717384338379" w:lineRule="auto"/>
        <w:ind w:left="6.959991455078125" w:right="28.0029296875" w:hanging="2.16003417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AQMUN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exhorts all delegates to adhere to the following standards for a Resolution Paper.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294189453125" w:line="240" w:lineRule="auto"/>
        <w:ind w:left="4.79995727539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resolution paper must abide by the following formatting: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8.34716796875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Font: Arial or Times New Roman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Size: 10-13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Margins must be 1 inch for the whole paper.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Paragraph Spacing: Double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8223876953125" w:line="240" w:lineRule="auto"/>
        <w:ind w:left="6.71997070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Formatting and Structure: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477783203125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Title: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5064697265625" w:line="240" w:lineRule="auto"/>
        <w:ind w:left="1103.759918212890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title of the Resolution Paper shall be formatted as follows: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4517822265625" w:line="240" w:lineRule="auto"/>
        <w:ind w:left="2182.55981445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[topic]/RES: [Title]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0908203125" w:line="265.250301361084" w:lineRule="auto"/>
        <w:ind w:left="2880" w:right="73.028564453125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e.g. "A/RES: Strengthening the Role of Women in Peace and Security"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0908203125" w:line="265.250301361084" w:lineRule="auto"/>
        <w:ind w:left="720" w:right="73.028564453125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Heading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62255859375" w:line="240" w:lineRule="auto"/>
        <w:ind w:left="1103.759918212890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heading comprises four pieces of information: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5064697265625" w:line="240" w:lineRule="auto"/>
        <w:ind w:left="1819.920043945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Committee name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5040283203125" w:line="240" w:lineRule="auto"/>
        <w:ind w:left="1819.920043945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5064697265625" w:line="240" w:lineRule="auto"/>
        <w:ind w:left="0" w:right="107.744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There should be no more than 3 sponsors per Resolution Paper.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5064697265625" w:line="240" w:lineRule="auto"/>
        <w:ind w:left="1819.920043945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Signatories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5064697265625" w:line="240" w:lineRule="auto"/>
        <w:ind w:left="0" w:right="35.70434570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Resolution Paper shall have a minimum of three signatories.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4517822265625" w:line="240" w:lineRule="auto"/>
        <w:ind w:left="0" w:right="969.6264648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Otherwise, it will not be considered by the committee.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477783203125" w:line="240" w:lineRule="auto"/>
        <w:ind w:left="1819.920043945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Topic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5040283203125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Preamble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5064697265625" w:line="264.5039463043213" w:lineRule="auto"/>
        <w:ind w:left="1442.39990234375" w:right="29.9609375" w:hanging="338.63998413085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preamble states the context and purpose of the resolution and highlights previous international actions on the issue.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84368896484375" w:line="264.5039463043213" w:lineRule="auto"/>
        <w:ind w:left="1449.840087890625" w:right="22.205810546875" w:hanging="346.080169677734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Provides background information or facts about the topic, its significance, and its impact.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84368896484375" w:line="264.87610816955566" w:lineRule="auto"/>
        <w:ind w:left="1103.7599182128906" w:right="42.3083496093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sentence in the preamble must start with one preambulatory clause. At the end of this document, you shall find a list of preambulatory clauses.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84368896484375" w:line="264.87610816955566" w:lineRule="auto"/>
        <w:ind w:left="1103.7599182128906" w:right="42.3083496093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preamble might also include citations to: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6279296875" w:line="240" w:lineRule="auto"/>
        <w:ind w:left="1819.920043945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Past UN resolutions, treaties, or conventions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6279296875" w:line="240" w:lineRule="auto"/>
        <w:ind w:left="1819.920043945312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50188636779785" w:lineRule="auto"/>
        <w:ind w:left="2165.2798461914062" w:right="36.827392578125" w:hanging="345.359802246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Past regional, non-governmental, or national efforts in resolving this topic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846435546875" w:line="264.5039463043213" w:lineRule="auto"/>
        <w:ind w:left="2170.0799560546875" w:right="29.471435546875" w:hanging="350.1599121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References to the UN Charter or other international frameworks and laws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843994140625" w:line="264.50597763061523" w:lineRule="auto"/>
        <w:ind w:left="2171.5200805664062" w:right="35.94970703125" w:hanging="351.600036621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Statements made by the Secretary-General or a relevant UN body or agency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841552734375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Operative Clauses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505859375" w:line="264.50188636779785" w:lineRule="auto"/>
        <w:ind w:left="1452.239990234375" w:right="47.07275390625" w:hanging="348.480072021484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operative clauses contain the specific actions and proposals being put forward in the resolution.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846435546875" w:line="264.50188636779785" w:lineRule="auto"/>
        <w:ind w:left="1451.0400390625" w:right="24.549560546875" w:hanging="347.28012084960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Operative clauses should be numbered consecutively and written in clear and  concise language.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846435546875" w:line="264.5039463043213" w:lineRule="auto"/>
        <w:ind w:left="1451.5200805664062" w:right="20.946044921875" w:hanging="347.76016235351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operative clause should address a specific aspect of the issue and propose a specific action or recommendation.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843994140625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Sub-clauses: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50830078125" w:line="264.43782806396484" w:lineRule="auto"/>
        <w:ind w:left="2164.320068359375" w:right="20.61767578125" w:hanging="344.400024414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Sub-clauses are optional and serve to provide additional information on a pre-existing resolution. They should be indented and numbered with lowercase letters (e.g., a, b, etc.).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50830078125" w:line="264.43782806396484" w:lineRule="auto"/>
        <w:ind w:left="2164.320068359375" w:right="20.61767578125" w:hanging="344.40002441406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47998046875" w:right="0" w:firstLine="0"/>
        <w:jc w:val="left"/>
        <w:rPr>
          <w:rFonts w:ascii="Times New Roman" w:cs="Times New Roman" w:eastAsia="Times New Roman" w:hAnsi="Times New Roman"/>
          <w:b w:val="1"/>
          <w:color w:val="e95a16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e95a16"/>
          <w:sz w:val="30"/>
          <w:szCs w:val="30"/>
          <w:u w:val="none"/>
          <w:shd w:fill="auto" w:val="clear"/>
          <w:vertAlign w:val="baseline"/>
          <w:rtl w:val="0"/>
        </w:rPr>
        <w:t xml:space="preserve">Further considerations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addition to the above structure, the UAQMUN Secretariat created a list of recommendations to keep in mind while writing a resolution paper: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75830078125" w:line="264.50188636779785" w:lineRule="auto"/>
        <w:ind w:left="724.3199157714844" w:right="21.72607421875" w:hanging="340.5599975585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Credibility: Each solution must be based on solid research, evidence and must be realistic.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8458251953125" w:line="264.43885803222656" w:lineRule="auto"/>
        <w:ind w:left="724.3199157714844" w:right="20.9130859375" w:hanging="340.5599975585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Timing: Bear in mind that time measurements play a critical role when it comes to writing solutions. Thus, it is essential to develop the proposals according to the following timeframes: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0869140625" w:line="240" w:lineRule="auto"/>
        <w:ind w:left="1103.759918212890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Short-term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5040283203125" w:line="240" w:lineRule="auto"/>
        <w:ind w:left="1103.759918212890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Middle-term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5089111328125" w:line="240" w:lineRule="auto"/>
        <w:ind w:left="1103.759918212890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Long-term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5040283203125" w:line="264.50188636779785" w:lineRule="auto"/>
        <w:ind w:left="724.7999572753906" w:right="24.42138671875" w:hanging="341.0400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Clarity: It is of the utmost importance to detail every proposal. Particularly, each one must contain (if applicable):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8458251953125" w:line="240" w:lineRule="auto"/>
        <w:ind w:left="1103.759918212890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Source of funding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5089111328125" w:line="240" w:lineRule="auto"/>
        <w:ind w:left="1103.759918212890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Sponsors involved and organisms in charge,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5040283203125" w:line="240" w:lineRule="auto"/>
        <w:ind w:left="1103.759918212890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to the 5 W's (What, who, why, when, where).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8272705078125" w:line="264.3717384338379" w:lineRule="auto"/>
        <w:ind w:left="4.799957275390625" w:right="22.980957031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Bear in mind that any mistake while presenting the Resolution Paper to the Committee will result in a warning for the delegates reading the document. Therefore, the Secretariat advises all students to proof-read and double-check the paper before making a motion to read it. In the following pages you shall find the preambulatory and operative clauses, alongside a sample Resolution Paper.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b w:val="1"/>
          <w:color w:val="e95a16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b w:val="1"/>
          <w:color w:val="e95a16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e95a16"/>
          <w:sz w:val="30"/>
          <w:szCs w:val="30"/>
          <w:rtl w:val="0"/>
        </w:rPr>
        <w:t xml:space="preserve">Preambulatory Phrases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b w:val="1"/>
          <w:color w:val="e95a16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40" w:w="11920" w:orient="portrait"/>
          <w:pgMar w:bottom="810.9137725830078" w:top="707.679443359375" w:left="1437.1200561523438" w:right="1399.951171875" w:header="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Affirming</w:t>
      </w:r>
    </w:p>
    <w:p w:rsidR="00000000" w:rsidDel="00000000" w:rsidP="00000000" w:rsidRDefault="00000000" w:rsidRPr="00000000" w14:paraId="00000044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Expecting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Having studied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Alarmed by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Expressing its</w:t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appreciation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Keeping in mind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Approving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Expressing its satisfaction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Noting with regret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Aware of Fulfilling</w:t>
      </w:r>
    </w:p>
    <w:p w:rsidR="00000000" w:rsidDel="00000000" w:rsidP="00000000" w:rsidRDefault="00000000" w:rsidRPr="00000000" w14:paraId="0000004E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Noting with deep concern</w:t>
      </w:r>
    </w:p>
    <w:p w:rsidR="00000000" w:rsidDel="00000000" w:rsidP="00000000" w:rsidRDefault="00000000" w:rsidRPr="00000000" w14:paraId="0000004F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Bearing in mind</w:t>
      </w:r>
    </w:p>
    <w:p w:rsidR="00000000" w:rsidDel="00000000" w:rsidP="00000000" w:rsidRDefault="00000000" w:rsidRPr="00000000" w14:paraId="00000050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Fully alarmed</w:t>
      </w:r>
    </w:p>
    <w:p w:rsidR="00000000" w:rsidDel="00000000" w:rsidP="00000000" w:rsidRDefault="00000000" w:rsidRPr="00000000" w14:paraId="00000051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Noting with satisfaction</w:t>
      </w:r>
    </w:p>
    <w:p w:rsidR="00000000" w:rsidDel="00000000" w:rsidP="00000000" w:rsidRDefault="00000000" w:rsidRPr="00000000" w14:paraId="00000052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Believing</w:t>
      </w:r>
    </w:p>
    <w:p w:rsidR="00000000" w:rsidDel="00000000" w:rsidP="00000000" w:rsidRDefault="00000000" w:rsidRPr="00000000" w14:paraId="00000053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Fully aware</w:t>
      </w:r>
    </w:p>
    <w:p w:rsidR="00000000" w:rsidDel="00000000" w:rsidP="00000000" w:rsidRDefault="00000000" w:rsidRPr="00000000" w14:paraId="00000054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Nothing further</w:t>
      </w:r>
    </w:p>
    <w:p w:rsidR="00000000" w:rsidDel="00000000" w:rsidP="00000000" w:rsidRDefault="00000000" w:rsidRPr="00000000" w14:paraId="00000055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Confident</w:t>
      </w:r>
    </w:p>
    <w:p w:rsidR="00000000" w:rsidDel="00000000" w:rsidP="00000000" w:rsidRDefault="00000000" w:rsidRPr="00000000" w14:paraId="00000057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Fully believing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Noting with approval</w:t>
      </w:r>
    </w:p>
    <w:p w:rsidR="00000000" w:rsidDel="00000000" w:rsidP="00000000" w:rsidRDefault="00000000" w:rsidRPr="00000000" w14:paraId="00000059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Contemplating</w:t>
      </w:r>
    </w:p>
    <w:p w:rsidR="00000000" w:rsidDel="00000000" w:rsidP="00000000" w:rsidRDefault="00000000" w:rsidRPr="00000000" w14:paraId="0000005A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Further deploring</w:t>
      </w:r>
    </w:p>
    <w:p w:rsidR="00000000" w:rsidDel="00000000" w:rsidP="00000000" w:rsidRDefault="00000000" w:rsidRPr="00000000" w14:paraId="0000005B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Observing</w:t>
      </w:r>
    </w:p>
    <w:p w:rsidR="00000000" w:rsidDel="00000000" w:rsidP="00000000" w:rsidRDefault="00000000" w:rsidRPr="00000000" w14:paraId="0000005C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Convinced</w:t>
      </w:r>
    </w:p>
    <w:p w:rsidR="00000000" w:rsidDel="00000000" w:rsidP="00000000" w:rsidRDefault="00000000" w:rsidRPr="00000000" w14:paraId="0000005D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Further recalling</w:t>
      </w:r>
    </w:p>
    <w:p w:rsidR="00000000" w:rsidDel="00000000" w:rsidP="00000000" w:rsidRDefault="00000000" w:rsidRPr="00000000" w14:paraId="0000005E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Reaffirming</w:t>
      </w:r>
    </w:p>
    <w:p w:rsidR="00000000" w:rsidDel="00000000" w:rsidP="00000000" w:rsidRDefault="00000000" w:rsidRPr="00000000" w14:paraId="0000005F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Declaring</w:t>
      </w:r>
    </w:p>
    <w:p w:rsidR="00000000" w:rsidDel="00000000" w:rsidP="00000000" w:rsidRDefault="00000000" w:rsidRPr="00000000" w14:paraId="00000060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Guided by</w:t>
      </w:r>
    </w:p>
    <w:p w:rsidR="00000000" w:rsidDel="00000000" w:rsidP="00000000" w:rsidRDefault="00000000" w:rsidRPr="00000000" w14:paraId="00000061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Realizing</w:t>
      </w:r>
    </w:p>
    <w:p w:rsidR="00000000" w:rsidDel="00000000" w:rsidP="00000000" w:rsidRDefault="00000000" w:rsidRPr="00000000" w14:paraId="00000062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Deeply concerned</w:t>
      </w:r>
    </w:p>
    <w:p w:rsidR="00000000" w:rsidDel="00000000" w:rsidP="00000000" w:rsidRDefault="00000000" w:rsidRPr="00000000" w14:paraId="00000063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Having adopted</w:t>
      </w:r>
    </w:p>
    <w:p w:rsidR="00000000" w:rsidDel="00000000" w:rsidP="00000000" w:rsidRDefault="00000000" w:rsidRPr="00000000" w14:paraId="00000064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Recalling</w:t>
      </w:r>
    </w:p>
    <w:p w:rsidR="00000000" w:rsidDel="00000000" w:rsidP="00000000" w:rsidRDefault="00000000" w:rsidRPr="00000000" w14:paraId="00000065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Deeply conscious</w:t>
      </w:r>
    </w:p>
    <w:p w:rsidR="00000000" w:rsidDel="00000000" w:rsidP="00000000" w:rsidRDefault="00000000" w:rsidRPr="00000000" w14:paraId="00000066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Having considered</w:t>
      </w:r>
    </w:p>
    <w:p w:rsidR="00000000" w:rsidDel="00000000" w:rsidP="00000000" w:rsidRDefault="00000000" w:rsidRPr="00000000" w14:paraId="00000067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Recognizing</w:t>
      </w:r>
    </w:p>
    <w:p w:rsidR="00000000" w:rsidDel="00000000" w:rsidP="00000000" w:rsidRDefault="00000000" w:rsidRPr="00000000" w14:paraId="00000068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Deeply convinced</w:t>
      </w:r>
    </w:p>
    <w:p w:rsidR="00000000" w:rsidDel="00000000" w:rsidP="00000000" w:rsidRDefault="00000000" w:rsidRPr="00000000" w14:paraId="0000006A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Having considered further</w:t>
      </w:r>
    </w:p>
    <w:p w:rsidR="00000000" w:rsidDel="00000000" w:rsidP="00000000" w:rsidRDefault="00000000" w:rsidRPr="00000000" w14:paraId="0000006B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Referring</w:t>
      </w:r>
    </w:p>
    <w:p w:rsidR="00000000" w:rsidDel="00000000" w:rsidP="00000000" w:rsidRDefault="00000000" w:rsidRPr="00000000" w14:paraId="0000006C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Deeply disturbed</w:t>
      </w:r>
    </w:p>
    <w:p w:rsidR="00000000" w:rsidDel="00000000" w:rsidP="00000000" w:rsidRDefault="00000000" w:rsidRPr="00000000" w14:paraId="0000006D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Having devoted attention</w:t>
      </w:r>
    </w:p>
    <w:p w:rsidR="00000000" w:rsidDel="00000000" w:rsidP="00000000" w:rsidRDefault="00000000" w:rsidRPr="00000000" w14:paraId="0000006E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Seeking</w:t>
      </w:r>
    </w:p>
    <w:p w:rsidR="00000000" w:rsidDel="00000000" w:rsidP="00000000" w:rsidRDefault="00000000" w:rsidRPr="00000000" w14:paraId="0000006F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Deeply regretting</w:t>
      </w:r>
    </w:p>
    <w:p w:rsidR="00000000" w:rsidDel="00000000" w:rsidP="00000000" w:rsidRDefault="00000000" w:rsidRPr="00000000" w14:paraId="00000070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Having examined</w:t>
      </w:r>
    </w:p>
    <w:p w:rsidR="00000000" w:rsidDel="00000000" w:rsidP="00000000" w:rsidRDefault="00000000" w:rsidRPr="00000000" w14:paraId="00000071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Taking into account</w:t>
      </w:r>
    </w:p>
    <w:p w:rsidR="00000000" w:rsidDel="00000000" w:rsidP="00000000" w:rsidRDefault="00000000" w:rsidRPr="00000000" w14:paraId="00000072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Desiring</w:t>
      </w:r>
    </w:p>
    <w:p w:rsidR="00000000" w:rsidDel="00000000" w:rsidP="00000000" w:rsidRDefault="00000000" w:rsidRPr="00000000" w14:paraId="00000073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Having heard</w:t>
      </w:r>
    </w:p>
    <w:p w:rsidR="00000000" w:rsidDel="00000000" w:rsidP="00000000" w:rsidRDefault="00000000" w:rsidRPr="00000000" w14:paraId="00000074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Taking into consideration</w:t>
      </w:r>
    </w:p>
    <w:p w:rsidR="00000000" w:rsidDel="00000000" w:rsidP="00000000" w:rsidRDefault="00000000" w:rsidRPr="00000000" w14:paraId="00000075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Emphasizing</w:t>
      </w:r>
    </w:p>
    <w:p w:rsidR="00000000" w:rsidDel="00000000" w:rsidP="00000000" w:rsidRDefault="00000000" w:rsidRPr="00000000" w14:paraId="00000076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Having received</w:t>
      </w:r>
    </w:p>
    <w:p w:rsidR="00000000" w:rsidDel="00000000" w:rsidP="00000000" w:rsidRDefault="00000000" w:rsidRPr="00000000" w14:paraId="00000077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Taking note</w:t>
      </w:r>
    </w:p>
    <w:p w:rsidR="00000000" w:rsidDel="00000000" w:rsidP="00000000" w:rsidRDefault="00000000" w:rsidRPr="00000000" w14:paraId="00000078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Viewing with</w:t>
      </w:r>
    </w:p>
    <w:p w:rsidR="00000000" w:rsidDel="00000000" w:rsidP="00000000" w:rsidRDefault="00000000" w:rsidRPr="00000000" w14:paraId="00000079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appreciation</w:t>
      </w:r>
    </w:p>
    <w:p w:rsidR="00000000" w:rsidDel="00000000" w:rsidP="00000000" w:rsidRDefault="00000000" w:rsidRPr="00000000" w14:paraId="0000007A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40" w:w="11920" w:orient="portrait"/>
          <w:pgMar w:bottom="810.9137725830078" w:top="707.679443359375" w:left="1437.1200561523438" w:right="1399.951171875" w:header="0" w:footer="720"/>
          <w:cols w:equalWidth="0" w:num="3">
            <w:col w:space="720" w:w="2542.8"/>
            <w:col w:space="720" w:w="2542.8"/>
            <w:col w:space="0" w:w="2542.8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Welcoming</w:t>
      </w:r>
    </w:p>
    <w:p w:rsidR="00000000" w:rsidDel="00000000" w:rsidP="00000000" w:rsidRDefault="00000000" w:rsidRPr="00000000" w14:paraId="0000007B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b w:val="1"/>
          <w:color w:val="e95a16"/>
          <w:sz w:val="30"/>
          <w:szCs w:val="30"/>
        </w:rPr>
        <w:sectPr>
          <w:type w:val="continuous"/>
          <w:pgSz w:h="16840" w:w="11920" w:orient="portrait"/>
          <w:pgMar w:bottom="810.9137725830078" w:top="707.679443359375" w:left="1437.1200561523438" w:right="1399.951171875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b w:val="1"/>
          <w:color w:val="e95a16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e95a16"/>
          <w:sz w:val="30"/>
          <w:szCs w:val="30"/>
          <w:rtl w:val="0"/>
        </w:rPr>
        <w:t xml:space="preserve">Operative Phrases</w:t>
      </w:r>
    </w:p>
    <w:p w:rsidR="00000000" w:rsidDel="00000000" w:rsidP="00000000" w:rsidRDefault="00000000" w:rsidRPr="00000000" w14:paraId="0000007E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b w:val="1"/>
          <w:color w:val="e95a16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40" w:w="11920" w:orient="portrait"/>
          <w:pgMar w:bottom="810.9137725830078" w:top="707.679443359375" w:left="1437.1200561523438" w:right="1399.951171875" w:header="0" w:footer="720"/>
          <w:cols w:equalWidth="0" w:num="1">
            <w:col w:space="0" w:w="9068.4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Expresses appreciation</w:t>
      </w:r>
    </w:p>
    <w:p w:rsidR="00000000" w:rsidDel="00000000" w:rsidP="00000000" w:rsidRDefault="00000000" w:rsidRPr="00000000" w14:paraId="00000081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Accepts</w:t>
      </w:r>
    </w:p>
    <w:p w:rsidR="00000000" w:rsidDel="00000000" w:rsidP="00000000" w:rsidRDefault="00000000" w:rsidRPr="00000000" w14:paraId="00000082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Encourages</w:t>
      </w:r>
    </w:p>
    <w:p w:rsidR="00000000" w:rsidDel="00000000" w:rsidP="00000000" w:rsidRDefault="00000000" w:rsidRPr="00000000" w14:paraId="00000083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Further recommends</w:t>
      </w:r>
    </w:p>
    <w:p w:rsidR="00000000" w:rsidDel="00000000" w:rsidP="00000000" w:rsidRDefault="00000000" w:rsidRPr="00000000" w14:paraId="00000084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Affirms</w:t>
      </w:r>
    </w:p>
    <w:p w:rsidR="00000000" w:rsidDel="00000000" w:rsidP="00000000" w:rsidRDefault="00000000" w:rsidRPr="00000000" w14:paraId="00000085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Endorses</w:t>
      </w:r>
    </w:p>
    <w:p w:rsidR="00000000" w:rsidDel="00000000" w:rsidP="00000000" w:rsidRDefault="00000000" w:rsidRPr="00000000" w14:paraId="00000086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Confirms</w:t>
      </w:r>
    </w:p>
    <w:p w:rsidR="00000000" w:rsidDel="00000000" w:rsidP="00000000" w:rsidRDefault="00000000" w:rsidRPr="00000000" w14:paraId="00000087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Draws the attention</w:t>
      </w:r>
    </w:p>
    <w:p w:rsidR="00000000" w:rsidDel="00000000" w:rsidP="00000000" w:rsidRDefault="00000000" w:rsidRPr="00000000" w14:paraId="00000088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Recommends</w:t>
      </w:r>
    </w:p>
    <w:p w:rsidR="00000000" w:rsidDel="00000000" w:rsidP="00000000" w:rsidRDefault="00000000" w:rsidRPr="00000000" w14:paraId="00000089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Congratulates</w:t>
      </w:r>
    </w:p>
    <w:p w:rsidR="00000000" w:rsidDel="00000000" w:rsidP="00000000" w:rsidRDefault="00000000" w:rsidRPr="00000000" w14:paraId="0000008A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Emphasizes</w:t>
      </w:r>
    </w:p>
    <w:p w:rsidR="00000000" w:rsidDel="00000000" w:rsidP="00000000" w:rsidRDefault="00000000" w:rsidRPr="00000000" w14:paraId="0000008B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Regrets</w:t>
      </w:r>
    </w:p>
    <w:p w:rsidR="00000000" w:rsidDel="00000000" w:rsidP="00000000" w:rsidRDefault="00000000" w:rsidRPr="00000000" w14:paraId="0000008C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Considers</w:t>
      </w:r>
    </w:p>
    <w:p w:rsidR="00000000" w:rsidDel="00000000" w:rsidP="00000000" w:rsidRDefault="00000000" w:rsidRPr="00000000" w14:paraId="0000008D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Encourages</w:t>
      </w:r>
    </w:p>
    <w:p w:rsidR="00000000" w:rsidDel="00000000" w:rsidP="00000000" w:rsidRDefault="00000000" w:rsidRPr="00000000" w14:paraId="0000008E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Reminds its</w:t>
      </w:r>
    </w:p>
    <w:p w:rsidR="00000000" w:rsidDel="00000000" w:rsidP="00000000" w:rsidRDefault="00000000" w:rsidRPr="00000000" w14:paraId="0000008F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Further requests</w:t>
      </w:r>
    </w:p>
    <w:p w:rsidR="00000000" w:rsidDel="00000000" w:rsidP="00000000" w:rsidRDefault="00000000" w:rsidRPr="00000000" w14:paraId="00000091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Approves</w:t>
      </w:r>
    </w:p>
    <w:p w:rsidR="00000000" w:rsidDel="00000000" w:rsidP="00000000" w:rsidRDefault="00000000" w:rsidRPr="00000000" w14:paraId="00000092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Further resolves</w:t>
      </w:r>
    </w:p>
    <w:p w:rsidR="00000000" w:rsidDel="00000000" w:rsidP="00000000" w:rsidRDefault="00000000" w:rsidRPr="00000000" w14:paraId="00000093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Authorizes</w:t>
      </w:r>
    </w:p>
    <w:p w:rsidR="00000000" w:rsidDel="00000000" w:rsidP="00000000" w:rsidRDefault="00000000" w:rsidRPr="00000000" w14:paraId="00000094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Expresses its hope</w:t>
      </w:r>
    </w:p>
    <w:p w:rsidR="00000000" w:rsidDel="00000000" w:rsidP="00000000" w:rsidRDefault="00000000" w:rsidRPr="00000000" w14:paraId="00000095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Has resolved</w:t>
      </w:r>
    </w:p>
    <w:p w:rsidR="00000000" w:rsidDel="00000000" w:rsidP="00000000" w:rsidRDefault="00000000" w:rsidRPr="00000000" w14:paraId="00000096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Calls</w:t>
      </w:r>
    </w:p>
    <w:p w:rsidR="00000000" w:rsidDel="00000000" w:rsidP="00000000" w:rsidRDefault="00000000" w:rsidRPr="00000000" w14:paraId="00000097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Declares accordingly</w:t>
      </w:r>
    </w:p>
    <w:p w:rsidR="00000000" w:rsidDel="00000000" w:rsidP="00000000" w:rsidRDefault="00000000" w:rsidRPr="00000000" w14:paraId="00000098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Endorses</w:t>
      </w:r>
    </w:p>
    <w:p w:rsidR="00000000" w:rsidDel="00000000" w:rsidP="00000000" w:rsidRDefault="00000000" w:rsidRPr="00000000" w14:paraId="00000099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Requests</w:t>
      </w:r>
    </w:p>
    <w:p w:rsidR="00000000" w:rsidDel="00000000" w:rsidP="00000000" w:rsidRDefault="00000000" w:rsidRPr="00000000" w14:paraId="0000009A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Deplores</w:t>
      </w:r>
    </w:p>
    <w:p w:rsidR="00000000" w:rsidDel="00000000" w:rsidP="00000000" w:rsidRDefault="00000000" w:rsidRPr="00000000" w14:paraId="0000009B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Solemnly affirms</w:t>
      </w:r>
    </w:p>
    <w:p w:rsidR="00000000" w:rsidDel="00000000" w:rsidP="00000000" w:rsidRDefault="00000000" w:rsidRPr="00000000" w14:paraId="0000009C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Designates</w:t>
      </w:r>
    </w:p>
    <w:p w:rsidR="00000000" w:rsidDel="00000000" w:rsidP="00000000" w:rsidRDefault="00000000" w:rsidRPr="00000000" w14:paraId="0000009D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Expresses its hope</w:t>
      </w:r>
    </w:p>
    <w:p w:rsidR="00000000" w:rsidDel="00000000" w:rsidP="00000000" w:rsidRDefault="00000000" w:rsidRPr="00000000" w14:paraId="0000009E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Strongly condemns</w:t>
      </w:r>
    </w:p>
    <w:p w:rsidR="00000000" w:rsidDel="00000000" w:rsidP="00000000" w:rsidRDefault="00000000" w:rsidRPr="00000000" w14:paraId="0000009F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Draws the attention</w:t>
      </w:r>
    </w:p>
    <w:p w:rsidR="00000000" w:rsidDel="00000000" w:rsidP="00000000" w:rsidRDefault="00000000" w:rsidRPr="00000000" w14:paraId="000000A1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Further invites</w:t>
      </w:r>
    </w:p>
    <w:p w:rsidR="00000000" w:rsidDel="00000000" w:rsidP="00000000" w:rsidRDefault="00000000" w:rsidRPr="00000000" w14:paraId="000000A2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Notes</w:t>
      </w:r>
    </w:p>
    <w:p w:rsidR="00000000" w:rsidDel="00000000" w:rsidP="00000000" w:rsidRDefault="00000000" w:rsidRPr="00000000" w14:paraId="000000A3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Calls upon</w:t>
      </w:r>
    </w:p>
    <w:p w:rsidR="00000000" w:rsidDel="00000000" w:rsidP="00000000" w:rsidRDefault="00000000" w:rsidRPr="00000000" w14:paraId="000000A4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Proclaims</w:t>
      </w:r>
    </w:p>
    <w:p w:rsidR="00000000" w:rsidDel="00000000" w:rsidP="00000000" w:rsidRDefault="00000000" w:rsidRPr="00000000" w14:paraId="000000A5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Condemns</w:t>
      </w:r>
    </w:p>
    <w:p w:rsidR="00000000" w:rsidDel="00000000" w:rsidP="00000000" w:rsidRDefault="00000000" w:rsidRPr="00000000" w14:paraId="000000A6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Designates</w:t>
      </w:r>
    </w:p>
    <w:p w:rsidR="00000000" w:rsidDel="00000000" w:rsidP="00000000" w:rsidRDefault="00000000" w:rsidRPr="00000000" w14:paraId="000000A7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Reaffirms</w:t>
      </w:r>
    </w:p>
    <w:p w:rsidR="00000000" w:rsidDel="00000000" w:rsidP="00000000" w:rsidRDefault="00000000" w:rsidRPr="00000000" w14:paraId="000000A8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Further invites</w:t>
      </w:r>
    </w:p>
    <w:p w:rsidR="00000000" w:rsidDel="00000000" w:rsidP="00000000" w:rsidRDefault="00000000" w:rsidRPr="00000000" w14:paraId="000000A9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Supports</w:t>
      </w:r>
    </w:p>
    <w:p w:rsidR="00000000" w:rsidDel="00000000" w:rsidP="00000000" w:rsidRDefault="00000000" w:rsidRPr="00000000" w14:paraId="000000AA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Further proclaims</w:t>
      </w:r>
    </w:p>
    <w:p w:rsidR="00000000" w:rsidDel="00000000" w:rsidP="00000000" w:rsidRDefault="00000000" w:rsidRPr="00000000" w14:paraId="000000AB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Takes note of</w:t>
      </w:r>
    </w:p>
    <w:p w:rsidR="00000000" w:rsidDel="00000000" w:rsidP="00000000" w:rsidRDefault="00000000" w:rsidRPr="00000000" w14:paraId="000000AC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Further reminds</w:t>
      </w:r>
    </w:p>
    <w:p w:rsidR="00000000" w:rsidDel="00000000" w:rsidP="00000000" w:rsidRDefault="00000000" w:rsidRPr="00000000" w14:paraId="000000AD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Transmits</w:t>
      </w:r>
    </w:p>
    <w:p w:rsidR="00000000" w:rsidDel="00000000" w:rsidP="00000000" w:rsidRDefault="00000000" w:rsidRPr="00000000" w14:paraId="000000AE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40" w:w="11920" w:orient="portrait"/>
          <w:pgMar w:bottom="810.9137725830078" w:top="707.679443359375" w:left="1437.1200561523438" w:right="1399.951171875" w:header="0" w:footer="720"/>
          <w:cols w:equalWidth="0" w:num="3">
            <w:col w:space="720" w:w="2542.8"/>
            <w:col w:space="720" w:w="2542.8"/>
            <w:col w:space="0" w:w="2542.8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Trusts</w:t>
      </w:r>
    </w:p>
    <w:p w:rsidR="00000000" w:rsidDel="00000000" w:rsidP="00000000" w:rsidRDefault="00000000" w:rsidRPr="00000000" w14:paraId="000000AF">
      <w:pPr>
        <w:widowControl w:val="0"/>
        <w:spacing w:line="240" w:lineRule="auto"/>
        <w:ind w:left="9.4799804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0908203125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0908203125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40" w:w="11920" w:orient="portrait"/>
          <w:pgMar w:bottom="810.9137725830078" w:top="707.679443359375" w:left="1437.1200561523438" w:right="1399.951171875" w:header="0" w:footer="720"/>
          <w:cols w:equalWidth="0" w:num="1">
            <w:col w:space="0" w:w="9068.4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5.6591796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e95a16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e95a16"/>
          <w:sz w:val="30"/>
          <w:szCs w:val="30"/>
          <w:u w:val="none"/>
          <w:shd w:fill="auto" w:val="clear"/>
          <w:vertAlign w:val="baseline"/>
          <w:rtl w:val="0"/>
        </w:rPr>
        <w:t xml:space="preserve">Sample Resolution Paper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1.65771484375" w:line="459.77694511413574" w:lineRule="auto"/>
        <w:ind w:left="11.519927978515625" w:right="20.49072265625" w:hanging="8.639984130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A/RES/ The ethical and responsible utilization and regulation of technology for the achievement of the Sustainable Development Goals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4.049072265625" w:line="240" w:lineRule="auto"/>
        <w:ind w:left="14.160003662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Committee name: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Assembly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255859375" w:line="240" w:lineRule="auto"/>
        <w:ind w:left="11.519927978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Finland, South Korea, Republic of South Africa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255859375" w:line="459.77694511413574" w:lineRule="auto"/>
        <w:ind w:left="7.20001220703125" w:right="40.8984375" w:firstLine="4.319915771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Signatories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Canada, China, Czech Republic, Japan, Singapore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255859375" w:line="459.77694511413574" w:lineRule="auto"/>
        <w:ind w:left="7.20001220703125" w:right="40.8984375" w:firstLine="4.319915771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Topic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Addressing the Impact of Rapid Technological Change on the Achievement of the Sustainable Development Goals and Targets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9.77694511413574" w:lineRule="auto"/>
        <w:ind w:left="18.719940185546875" w:right="12.911376953125" w:hanging="10.31997680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General Assembly Guided by the fact that technology has become more ingrained into the daily lives of the global population, and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9.77694511413574" w:lineRule="auto"/>
        <w:ind w:left="18.719940185546875" w:right="12.911376953125" w:hanging="10.31997680664062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9.77694511413574" w:lineRule="auto"/>
        <w:ind w:left="18.719940185546875" w:right="27.342529296875" w:firstLine="3.84002685546875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Fully aware of the versatility and potential uses of frontier and modern technologies in regards to the SDG goals and the benefits they may have,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9.77694511413574" w:lineRule="auto"/>
        <w:ind w:left="18.719940185546875" w:right="27.342529296875" w:firstLine="3.8400268554687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9.77694511413574" w:lineRule="auto"/>
        <w:ind w:left="18.47991943359375" w:right="22.978515625" w:hanging="3.60000610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Concerned about the setbacks the rapid development of these technologies may bring in public and private sectors, and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9.77694511413574" w:lineRule="auto"/>
        <w:ind w:left="18.47991943359375" w:right="22.978515625" w:hanging="3.60000610351562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9.77694511413574" w:lineRule="auto"/>
        <w:ind w:left="18.719940185546875" w:right="20.87646484375" w:firstLine="1.6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Keeping in mind that if technology is to be a force for SDG achievement it shall be implemented evenly at a global level, and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9.77694511413574" w:lineRule="auto"/>
        <w:ind w:left="18.719940185546875" w:right="20.87646484375" w:firstLine="1.6799926757812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9.77694511413574" w:lineRule="auto"/>
        <w:ind w:left="7.20001220703125" w:right="19.6142578125" w:firstLine="1.1999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Taking into consideration the inequalities that delegations may face regarding access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technology, and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4599609375" w:right="0" w:firstLine="0"/>
        <w:jc w:val="left"/>
        <w:rPr>
          <w:rFonts w:ascii="Zilla Slab" w:cs="Zilla Slab" w:eastAsia="Zilla Slab" w:hAnsi="Zilla Slab"/>
          <w:b w:val="1"/>
          <w:i w:val="0"/>
          <w:smallCaps w:val="0"/>
          <w:strike w:val="0"/>
          <w:color w:val="ff9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.6982421875" w:line="459.77694511413574" w:lineRule="auto"/>
        <w:ind w:left="7.20001220703125" w:right="43.41552734375" w:firstLine="14.1600036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Deeply conscious of the major ethical, moral, and further concerns with frontier technology implementation, and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7598876953125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7598876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Welcoming with open arms the current technological surge,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3.82568359375" w:line="459.77694511413574" w:lineRule="auto"/>
        <w:ind w:left="17.519989013671875" w:right="325.646362304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(1) Urges all member states of the General Assembly to adopt the following recommendations.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(2) Approves the use of Artificial Intelligence in various fields.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255859375" w:line="459.77694511413574" w:lineRule="auto"/>
        <w:ind w:left="720" w:right="12.559814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The use of expert systems in the medicinal field as of SDG 3 (Good Health and Well-Being)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5947265625" w:line="459.77694511413574" w:lineRule="auto"/>
        <w:ind w:left="1440" w:right="13.879394531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Medical expert systems are artificial intelligence computer programs capable of giving diagnostic information, suggesting treatment or prognosis, and laboratory analysis.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5947265625" w:line="459.77694511413574" w:lineRule="auto"/>
        <w:ind w:left="729.3600463867188" w:right="18.5693359375" w:firstLine="8.159790039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Utilization of machine learning and neural networks with the finality of studying algorithms more deeply to determine suspicious activity and decreasing the frequency of cyber-attacks as of SDG 16(Peace, Justice and Strong Institutions) by increasing those algorithms.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5947265625" w:line="459.77694511413574" w:lineRule="auto"/>
        <w:ind w:left="725.7598876953125" w:right="19.228515625" w:firstLine="11.7599487304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(c) Utilization of machine learning as of SDG 3 (Good Health and Well-Being), 4 (Quality Education), and 8 (Decent Work and Economic Growth), with the definition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625244140625" w:line="459.77694511413574" w:lineRule="auto"/>
        <w:ind w:left="720" w:right="16.85791015625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 Implementation of adaptive learning in delegations with the resources to do so as of SDG 4 (Quality Education)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625244140625" w:line="459.77694511413574" w:lineRule="auto"/>
        <w:ind w:left="1458.4799194335938" w:right="16.85791015625" w:hanging="0.96008300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Adaptive learning is a method of education that utilizes artificial intelligence in order to cater a specialized education to students that is molded to their needs and level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4.04907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(3) Further recommends the utilization of robotics.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255859375" w:line="459.77694511413574" w:lineRule="auto"/>
        <w:ind w:left="720" w:right="15.954589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The introduction of sea bins; robotic trash skimmers, as of SDG 14 (Life Below Water)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5947265625" w:line="459.77694511413574" w:lineRule="auto"/>
        <w:ind w:left="720" w:right="17.863769531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The adoption of drip irrigation systems in delegations and private sectors with the ability to do so as of SDGs 12 (Responsible Consumption and Production), 13 (Climate Action), and 6 (Clean Water and Sanitation)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4.049072265625" w:line="459.77694511413574" w:lineRule="auto"/>
        <w:ind w:left="0" w:right="16.1791992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(4) Calls upon member states to cooperatively implement radar technology as a means to;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5947265625" w:line="459.77694511413574" w:lineRule="auto"/>
        <w:ind w:left="720" w:right="17.126464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Decrease overfishing rates on international waters as of SDG 14 (Life Below Water)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5947265625" w:line="459.77694511413574" w:lineRule="auto"/>
        <w:ind w:left="720" w:right="15.217285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Increase security, law enforcement, and safety measures on the world’s oceans as of SDG16(Peace, Justice, and Strong Institutions)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4.049072265625" w:line="459.77694511413574" w:lineRule="auto"/>
        <w:ind w:left="0" w:right="15.9582519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(5) Supports the development of Biotechnology for the completion of SDG 3 in the forms of;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625244140625" w:line="459.77694511413574" w:lineRule="auto"/>
        <w:ind w:left="720" w:right="40.192871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GMOs and GEOs (Genetically Modified/Engineered Organisms)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625244140625" w:line="459.77694511413574" w:lineRule="auto"/>
        <w:ind w:left="1440" w:right="40.19287109375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As means to increase global agricultural output, resilience, and food security in regard to SDG 2 (Zero Hunger)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625244140625" w:line="459.77694511413574" w:lineRule="auto"/>
        <w:ind w:left="1440" w:right="40.192871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(ii) As a way to allow farmers on both small and large scales to provide produce locally and through exportation in regard to SDG 1 (No Poverty)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5947265625" w:line="240" w:lineRule="auto"/>
        <w:ind w:left="720" w:right="1107.97302246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Genetic research and ethical testing in the applications of: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255859375" w:line="240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Secondary prevention of diseases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255859375" w:line="240" w:lineRule="auto"/>
        <w:ind w:left="1440" w:right="624.5379638671875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(ii) Human somatic and germline cell editing for therapeutic purposes, which shall: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25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(1) Promote the adoption of new technologies considering SDG 3 (Good Health and Well-Being), such as CRISPR Cas9, 3D printing, Da Vinci Surgery system,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Telemedicine, among others.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31689453125" w:line="459.77694511413574" w:lineRule="auto"/>
        <w:ind w:left="1440" w:right="25.3979492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(iii) Follow the four principles of bioethics to regulate the actions taken in the biomedical/biotechnological sector: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5947265625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(1) Principle 1: Autonomy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31689453125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(2) Principle 2: Beneficence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31689453125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(3) Principle 3: Nonmaleficence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31689453125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(4) Principle 4: Justice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3.82629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(6) Considers the use of modern satellite internet to;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31689453125" w:line="459.77694511413574" w:lineRule="auto"/>
        <w:ind w:left="720" w:right="20.67138671875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Provide consistent internet connection to underprivileged communities due to its wide radius of operations that will: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9.77694511413574" w:lineRule="auto"/>
        <w:ind w:left="1452.239990234375" w:right="20.67138671875" w:firstLine="5.279846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Increase technological accessibility through minimal local infrastructure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9.77694511413574" w:lineRule="auto"/>
        <w:ind w:left="1440" w:right="24.197998046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(ii) Enable virtual education among all levels and ages (beyond k-12) as an optional service, in search of fulfilling SDG 4 (Quality Education)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5947265625" w:line="459.77694511413574" w:lineRule="auto"/>
        <w:ind w:left="720" w:right="18.0676269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As means to achieve global access, establish an IGO that will;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5947265625" w:line="459.77694511413574" w:lineRule="auto"/>
        <w:ind w:left="1440" w:right="18.0676269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Receive annual funds from each member delegation that participates and will receive a proportionally small commission from the delegation who is being provided the service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5947265625" w:line="240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(ii) Be in charge of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255859375" w:line="240" w:lineRule="auto"/>
        <w:ind w:left="2160" w:right="41.25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(1) partnering with existing satellite internet organizations and internet NGOssuch as EnviroLink, that will provide assistance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 the ground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255859375" w:line="240" w:lineRule="auto"/>
        <w:ind w:left="0" w:right="41.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(2) Releasing its own satellites when the target area does not have any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31689453125" w:line="459.77694511413574" w:lineRule="auto"/>
        <w:ind w:left="2180.4000854492188" w:right="10.88134765625" w:hanging="2.8802490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(iii) Be further funded by a $100 million joint investment from the BRICS Bank and the World Bank to begin operations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5947265625" w:line="459.77694511413574" w:lineRule="auto"/>
        <w:ind w:left="1451.5200805664062" w:right="18.56689453125" w:firstLine="5.999755859375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(c) Establish a connection between those receiving virtual education and NGOs such as eVidyaloka Trust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5947265625" w:line="459.77694511413574" w:lineRule="auto"/>
        <w:ind w:left="0" w:right="18.56689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(7) Encourages the application of social media to raise awareness regarding;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5947265625" w:line="459.77694511413574" w:lineRule="auto"/>
        <w:ind w:left="720" w:right="18.56689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The solutions and goals of all SDG to the population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625244140625" w:line="459.77694511413574" w:lineRule="auto"/>
        <w:ind w:left="720" w:right="15.4492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Promote respect and equality among genders in terms of SDG 5 (Gender Equality)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4.0493774414062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(8) Accepts the operation of drones for peaceful purposes;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The surveillance of large public places in cases of suspicion as of SDG 16 (Peace, Justice and Strong Institutions)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9.77694511413574" w:lineRule="auto"/>
        <w:ind w:left="0" w:right="43.359375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9.77694511413574" w:lineRule="auto"/>
        <w:ind w:left="1440" w:right="43.35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In order to further reinforce and determine the justifiability o</w:t>
      </w:r>
      <w:r w:rsidDel="00000000" w:rsidR="00000000" w:rsidRPr="00000000">
        <w:rPr>
          <w:sz w:val="24"/>
          <w:szCs w:val="24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police and law enforcement action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9.77694511413574" w:lineRule="auto"/>
        <w:ind w:left="0" w:right="10.878906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(9) Endorses the usage of prefabricated housing as a means to provide a replacement to slum settlements in regard to SDG 11 (Sustainable cities and communities), seeing that.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5947265625" w:line="240" w:lineRule="auto"/>
        <w:ind w:left="737.519836425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Manufacturing costs are very low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255859375" w:line="459.77694511413574" w:lineRule="auto"/>
        <w:ind w:left="727.2000122070312" w:right="18.9208984375" w:firstLine="10.3198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Transport of these homes to underprivileged countries is viable due to lower volumes in assembly method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5947265625" w:line="459.77694511413574" w:lineRule="auto"/>
        <w:ind w:left="723.599853515625" w:right="25.8642578125" w:firstLine="13.91998291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(c) The United States of America is willing to establish partnerships with other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 states to export its technology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5947265625" w:line="459.77694511413574" w:lineRule="auto"/>
        <w:ind w:left="720" w:right="15.87402343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 NGOs such as World Habitat, Construction for Change, Emergency Solution Grants, and others are already operating in developing and underdeveloped nations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9.77694511413574" w:lineRule="auto"/>
        <w:ind w:left="0" w:right="13.259277343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(10) Urges all member states to apply the renewable energy sources that are of most convenience and efficacy to them as of SDG 7 (Affordable and Clean Energy) and SDG 13 (Climate Action);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625244140625" w:line="459.77694511413574" w:lineRule="auto"/>
        <w:ind w:left="720" w:right="41.558837890625" w:firstLine="0"/>
        <w:jc w:val="left"/>
        <w:rPr>
          <w:rFonts w:ascii="Zilla Slab" w:cs="Zilla Slab" w:eastAsia="Zilla Slab" w:hAnsi="Zilla Slab"/>
          <w:b w:val="1"/>
          <w:i w:val="0"/>
          <w:smallCaps w:val="0"/>
          <w:strike w:val="0"/>
          <w:color w:val="ff9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The implementation of eolic, solar, nuclear, hydraulic, geothermal, tidal, and other renewable energy systems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9.77694511413574" w:lineRule="auto"/>
        <w:ind w:left="0" w:right="19.670410156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(11) Further recommends working with NGOs currently supported by the United Nations Office for Partnerships regarding SDG 17 (Partnerships for the Goals), such as;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5947265625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Swarovski Foundation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255859375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The Sustainable Fashion Collective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255859375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(c) The Canvas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255859375" w:line="459.77694511413574" w:lineRule="auto"/>
        <w:ind w:left="720" w:right="63.6706542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 Demonstration Pilot of Water- Energy- Food-Safety Ecology-Community- Health (WEFSECH)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4.049072265625" w:line="459.77694511413574" w:lineRule="auto"/>
        <w:ind w:left="0" w:right="10.82885742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(12) Expresses the need of monetary funds to achieve the solutions proposed by the committee;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5947265625" w:line="459.77694511413574" w:lineRule="auto"/>
        <w:ind w:left="720" w:right="13.885498046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Having considered the previous recommendations, the General Assembly will allot 40 million of its 2021 budget towards the completion of the SDG goals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5947265625" w:line="459.77694511413574" w:lineRule="auto"/>
        <w:ind w:left="1440" w:right="12.756347656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The General Assembly will reconvene annually to discuss the budget allotted towards the completion of the SDG goals until the year 2030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5947265625" w:line="459.77694511413574" w:lineRule="auto"/>
        <w:ind w:left="720" w:right="18.254394531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With the support of developed countries such as South Korea, China, Czech Republic, Finland, Singapore, and Japan will give 5 million USD annually towards the completion of the SDGs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625244140625" w:line="459.77694511413574" w:lineRule="auto"/>
        <w:ind w:left="720" w:right="16.771240234375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(c) The BRICS bank will provide 5% of its yearly available funding for the next 5 years for the establishment of these goals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625244140625" w:line="459.77694511413574" w:lineRule="auto"/>
        <w:ind w:left="0" w:right="16.7712402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(13) Proclaims the establishment of SDG 18, which will be named Responsible and Ethical use of Technology, whose targets will be: a) 18.1 Substantially reduce e-waste by the year 2030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5947265625" w:line="459.77694511413574" w:lineRule="auto"/>
        <w:ind w:left="720" w:right="21.7651367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18.2 Eradicate genetic weapons testing and military applications c) 18.3 End the use of technology targeted or programmed with bias at specific gender, ethnic, socioeconomic, or racial groups with malicious intent.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5947265625" w:line="459.77694511413574" w:lineRule="auto"/>
        <w:ind w:left="720" w:right="24.978027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18.4 Ensure the protection of data from unauthorized or illicit use through transparency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5947265625" w:line="459.77694511413574" w:lineRule="auto"/>
        <w:ind w:left="720" w:right="20.0158691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18.5 Promote the ethical and legal use of cryptocurrencies through regulation.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5947265625" w:line="459.77694511413574" w:lineRule="auto"/>
        <w:ind w:left="720" w:right="20.750732421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f) 18.6 Enhance the security of items considered to fall on the Internet of Things (IoT) g) 18.7 Increase the existence of cybersecurity measures to accompany existing technologies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5947265625" w:line="459.77694511413574" w:lineRule="auto"/>
        <w:ind w:left="720" w:right="37.8125" w:firstLine="0"/>
        <w:jc w:val="left"/>
        <w:rPr>
          <w:rFonts w:ascii="Zilla Slab" w:cs="Zilla Slab" w:eastAsia="Zilla Slab" w:hAnsi="Zilla Slab"/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h) 18.8 Decrease extreme political and social radicalization as a direct consequence of social media or other technological advancements.</w:t>
      </w:r>
      <w:r w:rsidDel="00000000" w:rsidR="00000000" w:rsidRPr="00000000">
        <w:rPr>
          <w:rtl w:val="0"/>
        </w:rPr>
      </w:r>
    </w:p>
    <w:sectPr>
      <w:type w:val="continuous"/>
      <w:pgSz w:h="16840" w:w="11920" w:orient="portrait"/>
      <w:pgMar w:bottom="810.9137725830078" w:top="707.679443359375" w:left="1437.1200561523438" w:right="1399.951171875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Zilla Sla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D">
    <w:pPr>
      <w:widowControl w:val="0"/>
      <w:spacing w:before="904.6068572998047" w:line="240" w:lineRule="auto"/>
      <w:ind w:left="5.739898681640625" w:firstLine="0"/>
      <w:rPr>
        <w:rFonts w:ascii="Zilla Slab" w:cs="Zilla Slab" w:eastAsia="Zilla Slab" w:hAnsi="Zilla Slab"/>
        <w:b w:val="1"/>
        <w:color w:val="ff9900"/>
      </w:rPr>
    </w:pPr>
    <w:r w:rsidDel="00000000" w:rsidR="00000000" w:rsidRPr="00000000">
      <w:rPr>
        <w:rFonts w:ascii="Zilla Slab" w:cs="Zilla Slab" w:eastAsia="Zilla Slab" w:hAnsi="Zilla Slab"/>
        <w:b w:val="1"/>
        <w:color w:val="ff9900"/>
        <w:rtl w:val="0"/>
      </w:rPr>
      <w:t xml:space="preserve">Anáhuac Querétaro Model of the United Nations Conference</w:t>
    </w:r>
  </w:p>
  <w:p w:rsidR="00000000" w:rsidDel="00000000" w:rsidP="00000000" w:rsidRDefault="00000000" w:rsidRPr="00000000" w14:paraId="0000010E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A">
    <w:pPr>
      <w:widowControl w:val="0"/>
      <w:spacing w:line="240" w:lineRule="auto"/>
      <w:ind w:left="11.4599609375" w:firstLine="0"/>
      <w:rPr>
        <w:rFonts w:ascii="Zilla Slab" w:cs="Zilla Slab" w:eastAsia="Zilla Slab" w:hAnsi="Zilla Slab"/>
        <w:b w:val="1"/>
        <w:color w:val="ff99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B">
    <w:pPr>
      <w:widowControl w:val="0"/>
      <w:spacing w:line="240" w:lineRule="auto"/>
      <w:ind w:left="11.4599609375" w:firstLine="0"/>
      <w:rPr>
        <w:rFonts w:ascii="Zilla Slab" w:cs="Zilla Slab" w:eastAsia="Zilla Slab" w:hAnsi="Zilla Slab"/>
        <w:b w:val="1"/>
        <w:color w:val="ff99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C">
    <w:pPr>
      <w:widowControl w:val="0"/>
      <w:spacing w:line="240" w:lineRule="auto"/>
      <w:ind w:left="11.4599609375" w:firstLine="0"/>
      <w:rPr/>
    </w:pPr>
    <w:r w:rsidDel="00000000" w:rsidR="00000000" w:rsidRPr="00000000">
      <w:rPr>
        <w:rFonts w:ascii="Zilla Slab" w:cs="Zilla Slab" w:eastAsia="Zilla Slab" w:hAnsi="Zilla Slab"/>
        <w:b w:val="1"/>
        <w:color w:val="ff9900"/>
        <w:rtl w:val="0"/>
      </w:rPr>
      <w:t xml:space="preserve">Resolution Paper Guide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ZillaSlab-regular.ttf"/><Relationship Id="rId2" Type="http://schemas.openxmlformats.org/officeDocument/2006/relationships/font" Target="fonts/ZillaSlab-bold.ttf"/><Relationship Id="rId3" Type="http://schemas.openxmlformats.org/officeDocument/2006/relationships/font" Target="fonts/ZillaSlab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